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网约车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公司业务介绍：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3、我公司承诺在未获取安徽省交通运输厅批准之前，网站上不开展网约车业务。若以后网站网约车业务，将在交通运输厅审核通过后再开展，并向通信管局提交变更备案进行前置文件更新。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7F57A45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BE1C1C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482572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autoRedefine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autoRedefine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2024-04-23T02:13:30Z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BD8DC6A4753541CD8317BCF50D4AE35B_13</vt:lpwstr>
  </property>
</Properties>
</file>